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="240" w:lineRule="auto"/>
        <w:jc w:val="center"/>
        <w:rPr>
          <w:rFonts w:ascii="Times New Roman" w:cs="Times New Roman" w:eastAsia="Times New Roman" w:hAnsi="Times New Roman"/>
          <w:color w:val="212121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sz w:val="16"/>
          <w:szCs w:val="16"/>
          <w:rtl w:val="0"/>
        </w:rPr>
        <w:t xml:space="preserve">Anexo 21</w:t>
      </w:r>
    </w:p>
    <w:p w:rsidR="00000000" w:rsidDel="00000000" w:rsidP="00000000" w:rsidRDefault="00000000" w:rsidRPr="00000000" w14:paraId="00000002">
      <w:pPr>
        <w:spacing w:after="200" w:line="240" w:lineRule="auto"/>
        <w:rPr>
          <w:rFonts w:ascii="Times New Roman" w:cs="Times New Roman" w:eastAsia="Times New Roman" w:hAnsi="Times New Roman"/>
          <w:color w:val="212121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sz w:val="16"/>
          <w:szCs w:val="16"/>
          <w:rtl w:val="0"/>
        </w:rPr>
        <w:t xml:space="preserve">Elaborado por: Maria Alejandra Boya </w:t>
      </w:r>
    </w:p>
    <w:p w:rsidR="00000000" w:rsidDel="00000000" w:rsidP="00000000" w:rsidRDefault="00000000" w:rsidRPr="00000000" w14:paraId="00000003">
      <w:pPr>
        <w:spacing w:after="200" w:line="240" w:lineRule="auto"/>
        <w:rPr>
          <w:rFonts w:ascii="Times New Roman" w:cs="Times New Roman" w:eastAsia="Times New Roman" w:hAnsi="Times New Roman"/>
          <w:color w:val="21212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16"/>
          <w:szCs w:val="16"/>
          <w:rtl w:val="0"/>
        </w:rPr>
        <w:t xml:space="preserve">Diagrama de Ishikawa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="240" w:lineRule="auto"/>
        <w:ind w:right="-28" w:firstLine="238"/>
        <w:jc w:val="left"/>
        <w:rPr>
          <w:rFonts w:ascii="Times New Roman" w:cs="Times New Roman" w:eastAsia="Times New Roman" w:hAnsi="Times New Roman"/>
          <w:color w:val="21212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="240" w:lineRule="auto"/>
        <w:ind w:left="0" w:right="-28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5731200" cy="41021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10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240" w:lineRule="auto"/>
        <w:ind w:left="0" w:right="-28" w:firstLine="0"/>
        <w:jc w:val="left"/>
        <w:rPr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212121"/>
          <w:sz w:val="16"/>
          <w:szCs w:val="16"/>
          <w:rtl w:val="0"/>
        </w:rPr>
        <w:t xml:space="preserve">Fecha de elaboración: 30/07/2022</w:t>
      </w: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